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283" w:rsidRDefault="006E2283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</w:t>
      </w:r>
      <w:r>
        <w:rPr>
          <w:rFonts w:ascii="Tahoma" w:hAnsi="Tahoma" w:cs="Tahoma"/>
          <w:sz w:val="20"/>
          <w:szCs w:val="20"/>
        </w:rPr>
        <w:t xml:space="preserve"> 8.став </w:t>
      </w:r>
      <w:r>
        <w:rPr>
          <w:rFonts w:ascii="Tahoma" w:hAnsi="Tahoma" w:cs="Tahoma"/>
          <w:sz w:val="20"/>
          <w:szCs w:val="20"/>
          <w:lang w:val="sr-Cyrl-CS"/>
        </w:rPr>
        <w:t>2. и 4.</w:t>
      </w:r>
      <w:r>
        <w:rPr>
          <w:rFonts w:ascii="Tahoma" w:hAnsi="Tahoma" w:cs="Tahoma"/>
          <w:sz w:val="20"/>
          <w:szCs w:val="20"/>
        </w:rPr>
        <w:t xml:space="preserve"> Одлуке о оснивању Савета за здравље</w:t>
      </w:r>
      <w:r>
        <w:rPr>
          <w:rFonts w:ascii="Tahoma" w:hAnsi="Tahoma" w:cs="Tahoma"/>
          <w:sz w:val="20"/>
          <w:szCs w:val="20"/>
          <w:lang w:val="sr-Cyrl-CS"/>
        </w:rPr>
        <w:t xml:space="preserve"> („Службени гласник града Врања“, број 39/13), члана 32. и члана 50. став 2. и 3. Статута града Врања („Службени гласник града Врања“, број 18/15-пречишћен текст), Скупштина града Врања, на седници одржаној 21.07.</w:t>
      </w:r>
      <w:r>
        <w:rPr>
          <w:rFonts w:ascii="Tahoma" w:hAnsi="Tahoma" w:cs="Tahoma"/>
          <w:sz w:val="20"/>
          <w:szCs w:val="20"/>
          <w:lang w:val="en-US"/>
        </w:rPr>
        <w:t>2016</w:t>
      </w:r>
      <w:r>
        <w:rPr>
          <w:rFonts w:ascii="Tahoma" w:hAnsi="Tahoma" w:cs="Tahoma"/>
          <w:sz w:val="20"/>
          <w:szCs w:val="20"/>
          <w:lang w:val="sr-Cyrl-CS"/>
        </w:rPr>
        <w:t>.године, донела је</w:t>
      </w:r>
    </w:p>
    <w:p w:rsidR="006E2283" w:rsidRDefault="006E2283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6E2283" w:rsidRDefault="006E2283" w:rsidP="006E2283">
      <w:pPr>
        <w:spacing w:after="0" w:line="240" w:lineRule="auto"/>
        <w:ind w:firstLine="720"/>
        <w:rPr>
          <w:rFonts w:ascii="Tahoma" w:hAnsi="Tahoma" w:cs="Tahoma"/>
          <w:sz w:val="20"/>
          <w:szCs w:val="20"/>
          <w:lang w:val="en-US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 Е   Ш   Е   Њ   Е</w:t>
      </w: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РАЗРЕШЕЊУ ЧЛАНОВА САВЕТА ЗА ЗДРАВЉЕ</w:t>
      </w: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1.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Разрешавају се чланови Савета за здравље, пре истека времена на које су изабрани, и то: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1. Добри Стошић,спец.др неурологије из Врања, представник локалне самоуправе.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2. Мирјана Илић Стошић, спец.др офтамологије из Врања, представник локалне самоуправе.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3. Момчило Стоиљковић,  спец. др хирургије из Врања, представник локалне самоуправе.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4.Горан Тасић, спец. др хигијене из Врања, представник локалне самоуправе.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5. Горан Поповић, спец. др спортске медицине из Врања, представник Дома здравља Врање.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6.Чедомир Станимировић, спец.др анестезиологије из Врања, представник Болнице Врање.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7.Јовица Стојановић, спец.др социјалне медицине из Врања, представник Завода за јавно здравље-Врање.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2.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3.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21.07.2016. године, број:02-213/2016-13</w:t>
      </w:r>
      <w:r>
        <w:rPr>
          <w:rFonts w:ascii="Tahoma" w:hAnsi="Tahoma" w:cs="Tahoma"/>
          <w:b/>
          <w:i/>
          <w:sz w:val="20"/>
          <w:szCs w:val="20"/>
          <w:lang w:val="sr-Cyrl-CS"/>
        </w:rPr>
        <w:t>.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6E2283" w:rsidRDefault="006E2283" w:rsidP="006E228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ПРЕДСЕДНИК СКУПШТИНЕ</w:t>
      </w:r>
    </w:p>
    <w:p w:rsidR="006E2283" w:rsidRDefault="006E2283" w:rsidP="006E2283">
      <w:pPr>
        <w:rPr>
          <w:rFonts w:ascii="Times New Roman" w:hAnsi="Times New Roman"/>
          <w:sz w:val="24"/>
          <w:szCs w:val="24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</w:t>
      </w:r>
      <w:r w:rsidR="00AF2554"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 Дејан Тричковић, спец. </w:t>
      </w:r>
      <w:r w:rsidR="00AF2554">
        <w:rPr>
          <w:rFonts w:ascii="Tahoma" w:hAnsi="Tahoma" w:cs="Tahoma"/>
          <w:b/>
          <w:sz w:val="20"/>
          <w:szCs w:val="20"/>
          <w:lang w:val="sr-Cyrl-CS"/>
        </w:rPr>
        <w:t>двм</w:t>
      </w:r>
    </w:p>
    <w:p w:rsidR="006E2283" w:rsidRDefault="006E2283" w:rsidP="006E2283">
      <w:pPr>
        <w:spacing w:after="0" w:line="240" w:lineRule="auto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</w:t>
      </w:r>
    </w:p>
    <w:p w:rsidR="006E2283" w:rsidRPr="00AF2554" w:rsidRDefault="006E2283" w:rsidP="006E2283">
      <w:pPr>
        <w:rPr>
          <w:rFonts w:ascii="Tahoma" w:hAnsi="Tahoma" w:cs="Tahoma"/>
          <w:sz w:val="20"/>
          <w:szCs w:val="20"/>
          <w:lang/>
        </w:rPr>
      </w:pPr>
    </w:p>
    <w:p w:rsidR="006E2283" w:rsidRDefault="006E2283" w:rsidP="006E2283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6E2283" w:rsidRDefault="006E2283" w:rsidP="006E2283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2283" w:rsidRDefault="006E2283" w:rsidP="006E2283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Према одредбама члана 8. став 2. и 4. Одлуке о образовању Савета за здравље, члановима Савета престаје мандат пре истека периода на који су изабрани на лични захтев (подношењем писане оставке) и разрешењем. Скупштина може разрешити чланове Савета пре истека периода на који су бирани, на образложен предлог најмање једне трећине чланове Савета или најмање једне трећине одборника у Скупштини Града, односно овлашћеног предлагача на чији предлог су изабрани.</w:t>
      </w:r>
    </w:p>
    <w:p w:rsidR="006E2283" w:rsidRDefault="006E2283" w:rsidP="006E2283">
      <w:pPr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Како је у складу са прописаном процедуром, писани образложени предлог за разрешење поднела најмање једна трећина одборника у Скупштини Града, Комисија за мандатно-имунитетска и административна питања и избор и именовање Скупштине Града, сходно овлашћењима из одредбе члана 51. став 1.тачка 2. Пословника Скупштине града Врања („Службени гласник града Врања“, број 25/12), утврдила је предлог акта за разрешење појединих чланова Савета за здравље и предлог акта за и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збор</w:t>
      </w:r>
      <w:proofErr w:type="spellEnd"/>
      <w:r>
        <w:rPr>
          <w:rFonts w:ascii="Tahoma" w:hAnsi="Tahoma" w:cs="Tahoma"/>
          <w:sz w:val="20"/>
          <w:szCs w:val="20"/>
          <w:lang w:val="sr-Cyrl-CS"/>
        </w:rPr>
        <w:t xml:space="preserve"> нових чланова овог Савета.</w:t>
      </w:r>
    </w:p>
    <w:p w:rsidR="006E2283" w:rsidRDefault="006E2283" w:rsidP="006E2283">
      <w:pPr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rPr>
          <w:rFonts w:ascii="Tahoma" w:hAnsi="Tahoma" w:cs="Tahoma"/>
          <w:sz w:val="20"/>
          <w:szCs w:val="20"/>
          <w:lang w:val="sr-Cyrl-CS"/>
        </w:rPr>
      </w:pPr>
    </w:p>
    <w:p w:rsidR="006E2283" w:rsidRDefault="006E2283" w:rsidP="006E2283">
      <w:pPr>
        <w:rPr>
          <w:rFonts w:ascii="Tahoma" w:hAnsi="Tahoma" w:cs="Tahoma"/>
          <w:sz w:val="20"/>
          <w:szCs w:val="20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E2283"/>
    <w:rsid w:val="0029298C"/>
    <w:rsid w:val="006E2283"/>
    <w:rsid w:val="00762C5E"/>
    <w:rsid w:val="008413E9"/>
    <w:rsid w:val="00AF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283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2016-09-20T06:54:00Z</dcterms:created>
  <dcterms:modified xsi:type="dcterms:W3CDTF">2016-09-20T06:55:00Z</dcterms:modified>
</cp:coreProperties>
</file>